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6E1C2" w14:textId="77777777" w:rsidR="006F38C8" w:rsidRPr="006F38C8" w:rsidRDefault="006F38C8" w:rsidP="006F38C8">
      <w:pPr>
        <w:bidi/>
        <w:jc w:val="center"/>
        <w:rPr>
          <w:rFonts w:asciiTheme="minorBidi" w:hAnsiTheme="minorBidi"/>
          <w:rtl/>
          <w:lang w:bidi="he-IL"/>
        </w:rPr>
      </w:pPr>
      <w:r w:rsidRPr="006F38C8">
        <w:rPr>
          <w:rFonts w:asciiTheme="minorBidi" w:hAnsiTheme="minorBidi"/>
          <w:b/>
          <w:bCs/>
          <w:sz w:val="32"/>
          <w:szCs w:val="32"/>
          <w:rtl/>
        </w:rPr>
        <w:t>عرض مميز من</w:t>
      </w:r>
      <w:r w:rsidRPr="006F38C8">
        <w:rPr>
          <w:rFonts w:asciiTheme="minorBidi" w:hAnsiTheme="minorBidi"/>
          <w:b/>
          <w:bCs/>
          <w:sz w:val="32"/>
          <w:szCs w:val="32"/>
          <w:rtl/>
          <w:lang w:bidi="he-IL"/>
        </w:rPr>
        <w:t xml:space="preserve"> </w:t>
      </w:r>
      <w:r w:rsidRPr="006F38C8">
        <w:rPr>
          <w:rFonts w:asciiTheme="minorBidi" w:hAnsiTheme="minorBidi"/>
          <w:b/>
          <w:bCs/>
          <w:sz w:val="32"/>
          <w:szCs w:val="32"/>
        </w:rPr>
        <w:t xml:space="preserve"> PEPPER</w:t>
      </w:r>
      <w:r w:rsidRPr="006F38C8">
        <w:rPr>
          <w:rFonts w:asciiTheme="minorBidi" w:hAnsiTheme="minorBidi"/>
          <w:b/>
          <w:bCs/>
          <w:sz w:val="32"/>
          <w:szCs w:val="32"/>
        </w:rPr>
        <w:br/>
      </w:r>
      <w:r w:rsidRPr="006F38C8">
        <w:rPr>
          <w:rFonts w:asciiTheme="minorBidi" w:hAnsiTheme="minorBidi"/>
          <w:b/>
          <w:bCs/>
          <w:sz w:val="32"/>
          <w:szCs w:val="32"/>
          <w:rtl/>
          <w:lang w:bidi="he-IL"/>
        </w:rPr>
        <w:t xml:space="preserve">0 </w:t>
      </w:r>
      <w:r w:rsidRPr="006F38C8">
        <w:rPr>
          <w:rFonts w:asciiTheme="minorBidi" w:hAnsiTheme="minorBidi"/>
          <w:b/>
          <w:bCs/>
          <w:sz w:val="32"/>
          <w:szCs w:val="32"/>
          <w:rtl/>
        </w:rPr>
        <w:t>عمولات على تداول الأوراق المالية، أو 0 عمولات على معاملات العملات الأجنبية، أو 0% فائدة على قرض  - ومنحة مالية حتى 1500 شيكل</w:t>
      </w:r>
      <w:r w:rsidRPr="006F38C8">
        <w:rPr>
          <w:rFonts w:asciiTheme="minorBidi" w:hAnsiTheme="minorBidi"/>
          <w:b/>
          <w:bCs/>
        </w:rPr>
        <w:br/>
      </w:r>
      <w:r w:rsidRPr="006F38C8">
        <w:rPr>
          <w:rFonts w:asciiTheme="minorBidi" w:hAnsiTheme="minorBidi"/>
        </w:rPr>
        <w:br/>
      </w:r>
    </w:p>
    <w:p w14:paraId="3998ADF1" w14:textId="1FF0F892" w:rsidR="006F38C8" w:rsidRDefault="006F38C8" w:rsidP="006F38C8">
      <w:pPr>
        <w:bidi/>
        <w:jc w:val="both"/>
        <w:rPr>
          <w:rFonts w:asciiTheme="minorBidi" w:hAnsiTheme="minorBidi"/>
          <w:sz w:val="28"/>
          <w:szCs w:val="28"/>
          <w:rtl/>
          <w:lang w:bidi="he-IL"/>
        </w:rPr>
      </w:pPr>
      <w:r w:rsidRPr="006F38C8">
        <w:rPr>
          <w:rFonts w:asciiTheme="minorBidi" w:hAnsiTheme="minorBidi"/>
          <w:sz w:val="28"/>
          <w:szCs w:val="28"/>
          <w:rtl/>
        </w:rPr>
        <w:t>أعلنت منصة الخدمات المصرفية الرقمية (</w:t>
      </w:r>
      <w:proofErr w:type="spellStart"/>
      <w:r w:rsidRPr="006F38C8">
        <w:rPr>
          <w:rFonts w:asciiTheme="minorBidi" w:hAnsiTheme="minorBidi"/>
          <w:sz w:val="28"/>
          <w:szCs w:val="28"/>
          <w:rtl/>
        </w:rPr>
        <w:t>الديجيتالية</w:t>
      </w:r>
      <w:proofErr w:type="spellEnd"/>
      <w:r w:rsidRPr="006F38C8">
        <w:rPr>
          <w:rFonts w:asciiTheme="minorBidi" w:hAnsiTheme="minorBidi"/>
          <w:sz w:val="28"/>
          <w:szCs w:val="28"/>
          <w:rtl/>
        </w:rPr>
        <w:t>)</w:t>
      </w:r>
      <w:r w:rsidRPr="006F38C8">
        <w:rPr>
          <w:rFonts w:asciiTheme="minorBidi" w:hAnsiTheme="minorBidi"/>
          <w:sz w:val="28"/>
          <w:szCs w:val="28"/>
        </w:rPr>
        <w:t xml:space="preserve"> PEPPER </w:t>
      </w:r>
      <w:r w:rsidRPr="006F38C8">
        <w:rPr>
          <w:rFonts w:asciiTheme="minorBidi" w:hAnsiTheme="minorBidi"/>
          <w:sz w:val="28"/>
          <w:szCs w:val="28"/>
          <w:rtl/>
        </w:rPr>
        <w:t xml:space="preserve">التابعة لبنك </w:t>
      </w:r>
      <w:proofErr w:type="spellStart"/>
      <w:r w:rsidRPr="006F38C8">
        <w:rPr>
          <w:rFonts w:asciiTheme="minorBidi" w:hAnsiTheme="minorBidi"/>
          <w:sz w:val="28"/>
          <w:szCs w:val="28"/>
          <w:rtl/>
        </w:rPr>
        <w:t>لئومي</w:t>
      </w:r>
      <w:proofErr w:type="spellEnd"/>
      <w:r w:rsidRPr="006F38C8">
        <w:rPr>
          <w:rFonts w:asciiTheme="minorBidi" w:hAnsiTheme="minorBidi"/>
          <w:sz w:val="28"/>
          <w:szCs w:val="28"/>
          <w:rtl/>
        </w:rPr>
        <w:t>، يوم الأربعاء، عن عرض قيّم، جديد وجذاب، يتيح للزبائن اختيار مسار الامتيازات الذي يناسبهم: إعفاء كامل من عمولات شراء وبيع الأوراق المالية الإسرائيلية والأجنبية، بما في ذلك تكاليف الطرف الثالث، أو إعفاء من عمولات العملات الأجنبية في الحساب (بما يشمل عمولات تحويل العملات والعمولات المترتبة على العمليات التي تُجرى بواسطة بطاقة الائتمان)، أو الحصول على قرض حتى 10 آلاف شيكل، بدون أي فائدة. إضافة إلى ذلك، يواصل جميع زبائن</w:t>
      </w:r>
      <w:r>
        <w:rPr>
          <w:rFonts w:asciiTheme="minorBidi" w:hAnsiTheme="minorBidi" w:hint="cs"/>
          <w:sz w:val="28"/>
          <w:szCs w:val="28"/>
          <w:rtl/>
        </w:rPr>
        <w:t xml:space="preserve"> </w:t>
      </w:r>
      <w:r w:rsidRPr="006F38C8">
        <w:rPr>
          <w:rFonts w:asciiTheme="minorBidi" w:hAnsiTheme="minorBidi"/>
          <w:sz w:val="28"/>
          <w:szCs w:val="28"/>
        </w:rPr>
        <w:t>PEPPER</w:t>
      </w:r>
      <w:r w:rsidRPr="006F38C8">
        <w:rPr>
          <w:rFonts w:asciiTheme="minorBidi" w:hAnsiTheme="minorBidi"/>
          <w:sz w:val="28"/>
          <w:szCs w:val="28"/>
          <w:rtl/>
        </w:rPr>
        <w:t>، الاستفادة من الامتياز الفريد، الذي يتيح إدارة حساب دون عمولات على الحساب الجاري، ودون رسوم بطاقة، بشكل ثابت ودائم</w:t>
      </w:r>
      <w:r w:rsidRPr="006F38C8">
        <w:rPr>
          <w:rFonts w:asciiTheme="minorBidi" w:hAnsiTheme="minorBidi"/>
          <w:sz w:val="28"/>
          <w:szCs w:val="28"/>
        </w:rPr>
        <w:t>.</w:t>
      </w:r>
    </w:p>
    <w:p w14:paraId="2AFEDF1F" w14:textId="77777777" w:rsidR="006F38C8" w:rsidRDefault="006F38C8" w:rsidP="006F38C8">
      <w:pPr>
        <w:bidi/>
        <w:jc w:val="both"/>
        <w:rPr>
          <w:rFonts w:asciiTheme="minorBidi" w:hAnsiTheme="minorBidi"/>
          <w:sz w:val="28"/>
          <w:szCs w:val="28"/>
          <w:rtl/>
          <w:lang w:bidi="he-IL"/>
        </w:rPr>
      </w:pPr>
      <w:r w:rsidRPr="006F38C8">
        <w:rPr>
          <w:rFonts w:asciiTheme="minorBidi" w:hAnsiTheme="minorBidi"/>
          <w:sz w:val="28"/>
          <w:szCs w:val="28"/>
          <w:rtl/>
        </w:rPr>
        <w:t>إلى جانب ذلك، سيحصل كل من ينضم لمسار الامتيازات على منحة مالية تصل إلى 1500 شيكل، أيًا كانت الميزة التي يختارها. العرض موجّه للزبائن الجدد وكذلك للزبائن الحاليين، بشرط أن يبدأوا بتحويل رواتبهم إلى</w:t>
      </w:r>
      <w:r w:rsidRPr="006F38C8">
        <w:rPr>
          <w:rFonts w:asciiTheme="minorBidi" w:hAnsiTheme="minorBidi"/>
          <w:sz w:val="28"/>
          <w:szCs w:val="28"/>
        </w:rPr>
        <w:t xml:space="preserve"> PEPPER </w:t>
      </w:r>
      <w:r w:rsidRPr="006F38C8">
        <w:rPr>
          <w:rFonts w:asciiTheme="minorBidi" w:hAnsiTheme="minorBidi"/>
          <w:sz w:val="28"/>
          <w:szCs w:val="28"/>
          <w:rtl/>
        </w:rPr>
        <w:t>وأن يستخدموا بطاقة الائتمان التابعة لـ</w:t>
      </w:r>
      <w:r>
        <w:rPr>
          <w:rFonts w:asciiTheme="minorBidi" w:hAnsiTheme="minorBidi" w:hint="cs"/>
          <w:sz w:val="28"/>
          <w:szCs w:val="28"/>
          <w:rtl/>
          <w:lang w:bidi="he-IL"/>
        </w:rPr>
        <w:t xml:space="preserve"> </w:t>
      </w:r>
      <w:r w:rsidRPr="006F38C8">
        <w:rPr>
          <w:rFonts w:asciiTheme="minorBidi" w:hAnsiTheme="minorBidi"/>
          <w:sz w:val="28"/>
          <w:szCs w:val="28"/>
        </w:rPr>
        <w:t xml:space="preserve"> PEPPER</w:t>
      </w:r>
      <w:r>
        <w:rPr>
          <w:rFonts w:asciiTheme="minorBidi" w:hAnsiTheme="minorBidi" w:hint="cs"/>
          <w:sz w:val="28"/>
          <w:szCs w:val="28"/>
          <w:rtl/>
          <w:lang w:bidi="he-IL"/>
        </w:rPr>
        <w:t>.</w:t>
      </w:r>
    </w:p>
    <w:p w14:paraId="0394C174" w14:textId="749E4E0C" w:rsidR="0027085E" w:rsidRPr="006F38C8" w:rsidRDefault="006F38C8" w:rsidP="006F38C8">
      <w:pPr>
        <w:bidi/>
        <w:jc w:val="both"/>
        <w:rPr>
          <w:rFonts w:asciiTheme="minorBidi" w:hAnsiTheme="minorBidi"/>
          <w:sz w:val="28"/>
          <w:szCs w:val="28"/>
        </w:rPr>
      </w:pPr>
      <w:r w:rsidRPr="006F38C8">
        <w:rPr>
          <w:rFonts w:asciiTheme="minorBidi" w:hAnsiTheme="minorBidi"/>
          <w:sz w:val="28"/>
          <w:szCs w:val="28"/>
          <w:rtl/>
        </w:rPr>
        <w:t>ينضم هذا العرض إلى مبادرات مميزة أخرى أطلقتها</w:t>
      </w:r>
      <w:r w:rsidRPr="006F38C8">
        <w:rPr>
          <w:rFonts w:asciiTheme="minorBidi" w:hAnsiTheme="minorBidi"/>
          <w:sz w:val="28"/>
          <w:szCs w:val="28"/>
        </w:rPr>
        <w:t xml:space="preserve"> PEPPER </w:t>
      </w:r>
      <w:r w:rsidRPr="006F38C8">
        <w:rPr>
          <w:rFonts w:asciiTheme="minorBidi" w:hAnsiTheme="minorBidi"/>
          <w:sz w:val="28"/>
          <w:szCs w:val="28"/>
          <w:rtl/>
        </w:rPr>
        <w:t>خلال العام الماضي، من بينها حزمة سوق المال للمستثمرين الجدد وامتياز "صديق يجلب صديقًا". كما أكملت</w:t>
      </w:r>
      <w:r w:rsidRPr="006F38C8">
        <w:rPr>
          <w:rFonts w:asciiTheme="minorBidi" w:hAnsiTheme="minorBidi"/>
          <w:sz w:val="28"/>
          <w:szCs w:val="28"/>
        </w:rPr>
        <w:t xml:space="preserve"> PEPPER </w:t>
      </w:r>
      <w:r w:rsidRPr="006F38C8">
        <w:rPr>
          <w:rFonts w:asciiTheme="minorBidi" w:hAnsiTheme="minorBidi"/>
          <w:sz w:val="28"/>
          <w:szCs w:val="28"/>
          <w:rtl/>
        </w:rPr>
        <w:t xml:space="preserve">التابعة لبنك </w:t>
      </w:r>
      <w:proofErr w:type="spellStart"/>
      <w:r w:rsidRPr="006F38C8">
        <w:rPr>
          <w:rFonts w:asciiTheme="minorBidi" w:hAnsiTheme="minorBidi"/>
          <w:sz w:val="28"/>
          <w:szCs w:val="28"/>
          <w:rtl/>
        </w:rPr>
        <w:t>لئومي</w:t>
      </w:r>
      <w:proofErr w:type="spellEnd"/>
      <w:r w:rsidRPr="006F38C8">
        <w:rPr>
          <w:rFonts w:asciiTheme="minorBidi" w:hAnsiTheme="minorBidi"/>
          <w:sz w:val="28"/>
          <w:szCs w:val="28"/>
          <w:rtl/>
        </w:rPr>
        <w:t xml:space="preserve"> خلال العام الأخير، انتقالها إلى بنية تكنولوجية متقدّمة، وأطلقت نسخة جديدة من التطبيق، بتصميم متجدد وتجربة استخدام أكثر سهولة، إضافة إلى مجموعة أوسع من المنتجات والخدمات المصرفية</w:t>
      </w:r>
      <w:r w:rsidRPr="006F38C8">
        <w:rPr>
          <w:rFonts w:asciiTheme="minorBidi" w:hAnsiTheme="minorBidi"/>
          <w:sz w:val="28"/>
          <w:szCs w:val="28"/>
        </w:rPr>
        <w:t>.</w:t>
      </w:r>
      <w:r w:rsidRPr="006F38C8">
        <w:rPr>
          <w:rFonts w:asciiTheme="minorBidi" w:hAnsiTheme="minorBidi"/>
          <w:sz w:val="28"/>
          <w:szCs w:val="28"/>
        </w:rPr>
        <w:br/>
      </w:r>
      <w:r w:rsidRPr="006F38C8">
        <w:rPr>
          <w:rFonts w:asciiTheme="minorBidi" w:hAnsiTheme="minorBidi"/>
          <w:sz w:val="28"/>
          <w:szCs w:val="28"/>
          <w:rtl/>
        </w:rPr>
        <w:t xml:space="preserve">وقالت أفرات </w:t>
      </w:r>
      <w:proofErr w:type="spellStart"/>
      <w:r w:rsidRPr="006F38C8">
        <w:rPr>
          <w:rFonts w:asciiTheme="minorBidi" w:hAnsiTheme="minorBidi"/>
          <w:sz w:val="28"/>
          <w:szCs w:val="28"/>
          <w:rtl/>
        </w:rPr>
        <w:t>شفس</w:t>
      </w:r>
      <w:proofErr w:type="spellEnd"/>
      <w:r w:rsidR="002854C8">
        <w:rPr>
          <w:rFonts w:asciiTheme="minorBidi" w:hAnsiTheme="minorBidi" w:hint="cs"/>
          <w:sz w:val="28"/>
          <w:szCs w:val="28"/>
          <w:rtl/>
          <w:lang w:bidi="ar-JO"/>
        </w:rPr>
        <w:t>ي</w:t>
      </w:r>
      <w:r w:rsidRPr="006F38C8">
        <w:rPr>
          <w:rFonts w:asciiTheme="minorBidi" w:hAnsiTheme="minorBidi"/>
          <w:sz w:val="28"/>
          <w:szCs w:val="28"/>
          <w:rtl/>
        </w:rPr>
        <w:t xml:space="preserve">ر </w:t>
      </w:r>
      <w:r w:rsidR="002854C8">
        <w:rPr>
          <w:rFonts w:asciiTheme="minorBidi" w:hAnsiTheme="minorBidi" w:hint="cs"/>
          <w:sz w:val="28"/>
          <w:szCs w:val="28"/>
          <w:rtl/>
        </w:rPr>
        <w:t xml:space="preserve">- </w:t>
      </w:r>
      <w:r w:rsidRPr="006F38C8">
        <w:rPr>
          <w:rFonts w:asciiTheme="minorBidi" w:hAnsiTheme="minorBidi"/>
          <w:sz w:val="28"/>
          <w:szCs w:val="28"/>
          <w:rtl/>
        </w:rPr>
        <w:t>بربار، المديرة العامة لـ</w:t>
      </w:r>
      <w:proofErr w:type="gramStart"/>
      <w:r w:rsidRPr="006F38C8">
        <w:rPr>
          <w:rFonts w:asciiTheme="minorBidi" w:hAnsiTheme="minorBidi"/>
          <w:sz w:val="28"/>
          <w:szCs w:val="28"/>
        </w:rPr>
        <w:t xml:space="preserve">PEPPER </w:t>
      </w:r>
      <w:r>
        <w:rPr>
          <w:rFonts w:asciiTheme="minorBidi" w:hAnsiTheme="minorBidi" w:hint="cs"/>
          <w:sz w:val="28"/>
          <w:szCs w:val="28"/>
          <w:rtl/>
          <w:lang w:bidi="he-IL"/>
        </w:rPr>
        <w:t>:</w:t>
      </w:r>
      <w:proofErr w:type="gramEnd"/>
      <w:r>
        <w:rPr>
          <w:rFonts w:asciiTheme="minorBidi" w:hAnsiTheme="minorBidi" w:hint="cs"/>
          <w:sz w:val="28"/>
          <w:szCs w:val="28"/>
          <w:rtl/>
          <w:lang w:bidi="ar-JO"/>
        </w:rPr>
        <w:t xml:space="preserve"> </w:t>
      </w:r>
      <w:r>
        <w:rPr>
          <w:rFonts w:asciiTheme="minorBidi" w:hAnsiTheme="minorBidi" w:hint="cs"/>
          <w:sz w:val="28"/>
          <w:szCs w:val="28"/>
          <w:rtl/>
          <w:lang w:bidi="he-IL"/>
        </w:rPr>
        <w:t>"</w:t>
      </w:r>
      <w:r w:rsidRPr="006F38C8">
        <w:rPr>
          <w:rFonts w:asciiTheme="minorBidi" w:hAnsiTheme="minorBidi"/>
          <w:sz w:val="28"/>
          <w:szCs w:val="28"/>
          <w:rtl/>
        </w:rPr>
        <w:t>يهمّنا أن نقدّم لزبائننا مبادرات تمنحهم قيمة حقيقية مضافة. لذلك، بنينا مسار انضمام مبتكر يكسر قواعد السوق ومصمّم بشكل شخصي، بحيث يستطيع كل زبون اختيار ما يحتاجه فعلًا، سواء كان من المتداولين الجدد في سوق المال، أو من الزبائن الذين يكثرون من الشراء بعملات أجنبية عبر الإنترنت وفي الخارج، أو الذين يحتاجون إلى قرض فوري، فلكل واحد منهم نقدّم عرضًا جذابًا يناسب احتياجاته</w:t>
      </w:r>
      <w:r w:rsidRPr="006F38C8">
        <w:rPr>
          <w:rFonts w:asciiTheme="minorBidi" w:hAnsiTheme="minorBidi"/>
          <w:sz w:val="28"/>
          <w:szCs w:val="28"/>
        </w:rPr>
        <w:t>".</w:t>
      </w:r>
    </w:p>
    <w:sectPr w:rsidR="0027085E" w:rsidRPr="006F38C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8C8"/>
    <w:rsid w:val="001A6C3B"/>
    <w:rsid w:val="001F7ACE"/>
    <w:rsid w:val="00236615"/>
    <w:rsid w:val="002411C6"/>
    <w:rsid w:val="0027085E"/>
    <w:rsid w:val="002854C8"/>
    <w:rsid w:val="0029430F"/>
    <w:rsid w:val="00354529"/>
    <w:rsid w:val="0037403C"/>
    <w:rsid w:val="00380D31"/>
    <w:rsid w:val="004541F8"/>
    <w:rsid w:val="006D5C80"/>
    <w:rsid w:val="006F38C8"/>
    <w:rsid w:val="00962394"/>
    <w:rsid w:val="00C35860"/>
    <w:rsid w:val="00D06CCA"/>
    <w:rsid w:val="00D820B9"/>
    <w:rsid w:val="00F944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51765"/>
  <w15:chartTrackingRefBased/>
  <w15:docId w15:val="{F5D55A9E-A341-4752-A541-6AA28B845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529"/>
  </w:style>
  <w:style w:type="paragraph" w:styleId="Heading1">
    <w:name w:val="heading 1"/>
    <w:basedOn w:val="Normal"/>
    <w:next w:val="Normal"/>
    <w:link w:val="Heading1Char"/>
    <w:uiPriority w:val="9"/>
    <w:qFormat/>
    <w:rsid w:val="006F38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38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38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38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38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38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38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38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38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8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38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38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38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38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38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38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38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38C8"/>
    <w:rPr>
      <w:rFonts w:eastAsiaTheme="majorEastAsia" w:cstheme="majorBidi"/>
      <w:color w:val="272727" w:themeColor="text1" w:themeTint="D8"/>
    </w:rPr>
  </w:style>
  <w:style w:type="paragraph" w:styleId="Title">
    <w:name w:val="Title"/>
    <w:basedOn w:val="Normal"/>
    <w:next w:val="Normal"/>
    <w:link w:val="TitleChar"/>
    <w:uiPriority w:val="10"/>
    <w:qFormat/>
    <w:rsid w:val="006F38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38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8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38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8C8"/>
    <w:pPr>
      <w:spacing w:before="160"/>
      <w:jc w:val="center"/>
    </w:pPr>
    <w:rPr>
      <w:i/>
      <w:iCs/>
      <w:color w:val="404040" w:themeColor="text1" w:themeTint="BF"/>
    </w:rPr>
  </w:style>
  <w:style w:type="character" w:customStyle="1" w:styleId="QuoteChar">
    <w:name w:val="Quote Char"/>
    <w:basedOn w:val="DefaultParagraphFont"/>
    <w:link w:val="Quote"/>
    <w:uiPriority w:val="29"/>
    <w:rsid w:val="006F38C8"/>
    <w:rPr>
      <w:i/>
      <w:iCs/>
      <w:color w:val="404040" w:themeColor="text1" w:themeTint="BF"/>
    </w:rPr>
  </w:style>
  <w:style w:type="paragraph" w:styleId="ListParagraph">
    <w:name w:val="List Paragraph"/>
    <w:basedOn w:val="Normal"/>
    <w:uiPriority w:val="34"/>
    <w:qFormat/>
    <w:rsid w:val="006F38C8"/>
    <w:pPr>
      <w:ind w:left="720"/>
      <w:contextualSpacing/>
    </w:pPr>
  </w:style>
  <w:style w:type="character" w:styleId="IntenseEmphasis">
    <w:name w:val="Intense Emphasis"/>
    <w:basedOn w:val="DefaultParagraphFont"/>
    <w:uiPriority w:val="21"/>
    <w:qFormat/>
    <w:rsid w:val="006F38C8"/>
    <w:rPr>
      <w:i/>
      <w:iCs/>
      <w:color w:val="0F4761" w:themeColor="accent1" w:themeShade="BF"/>
    </w:rPr>
  </w:style>
  <w:style w:type="paragraph" w:styleId="IntenseQuote">
    <w:name w:val="Intense Quote"/>
    <w:basedOn w:val="Normal"/>
    <w:next w:val="Normal"/>
    <w:link w:val="IntenseQuoteChar"/>
    <w:uiPriority w:val="30"/>
    <w:qFormat/>
    <w:rsid w:val="006F38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38C8"/>
    <w:rPr>
      <w:i/>
      <w:iCs/>
      <w:color w:val="0F4761" w:themeColor="accent1" w:themeShade="BF"/>
    </w:rPr>
  </w:style>
  <w:style w:type="character" w:styleId="IntenseReference">
    <w:name w:val="Intense Reference"/>
    <w:basedOn w:val="DefaultParagraphFont"/>
    <w:uiPriority w:val="32"/>
    <w:qFormat/>
    <w:rsid w:val="006F38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2026-06-10T13:18:00Z</dcterms:created>
  <dcterms:modified xsi:type="dcterms:W3CDTF">2026-06-11T07:25:00Z</dcterms:modified>
</cp:coreProperties>
</file>