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DAFE" w14:textId="370AEA75" w:rsidR="0060470F" w:rsidRPr="000A0143" w:rsidRDefault="0060470F" w:rsidP="00915EB4">
      <w:pPr>
        <w:bidi/>
        <w:spacing w:line="360" w:lineRule="auto"/>
        <w:jc w:val="center"/>
        <w:rPr>
          <w:rFonts w:asciiTheme="minorBidi" w:hAnsiTheme="minorBidi"/>
          <w:b/>
          <w:bCs/>
          <w:sz w:val="32"/>
          <w:szCs w:val="32"/>
          <w:u w:val="single"/>
          <w:lang w:bidi="ar-JO"/>
        </w:rPr>
      </w:pPr>
      <w:r w:rsidRPr="000A0143">
        <w:rPr>
          <w:rFonts w:asciiTheme="minorBidi" w:hAnsiTheme="minorBidi"/>
          <w:b/>
          <w:bCs/>
          <w:sz w:val="32"/>
          <w:szCs w:val="32"/>
          <w:u w:val="single"/>
          <w:rtl/>
        </w:rPr>
        <w:t xml:space="preserve">تحلمون بالسفر إلى كأس العالم </w:t>
      </w:r>
      <w:r w:rsidRPr="000A0143">
        <w:rPr>
          <w:rFonts w:asciiTheme="minorBidi" w:hAnsiTheme="minorBidi"/>
          <w:b/>
          <w:bCs/>
          <w:sz w:val="32"/>
          <w:szCs w:val="32"/>
          <w:u w:val="single"/>
        </w:rPr>
        <w:t>FIFA</w:t>
      </w:r>
      <w:r w:rsidRPr="000A0143">
        <w:rPr>
          <w:rFonts w:asciiTheme="minorBidi" w:hAnsiTheme="minorBidi"/>
          <w:b/>
          <w:bCs/>
          <w:sz w:val="32"/>
          <w:szCs w:val="32"/>
          <w:u w:val="single"/>
          <w:rtl/>
        </w:rPr>
        <w:t>™؟</w:t>
      </w:r>
    </w:p>
    <w:p w14:paraId="4AF246A2" w14:textId="7F430A73" w:rsidR="0060470F" w:rsidRPr="000A0143" w:rsidRDefault="0060470F" w:rsidP="0060470F">
      <w:pPr>
        <w:bidi/>
        <w:spacing w:line="360" w:lineRule="auto"/>
        <w:jc w:val="center"/>
        <w:rPr>
          <w:rFonts w:asciiTheme="minorBidi" w:hAnsiTheme="minorBidi"/>
          <w:b/>
          <w:bCs/>
          <w:color w:val="EE0000"/>
          <w:sz w:val="36"/>
          <w:szCs w:val="36"/>
        </w:rPr>
      </w:pPr>
      <w:r w:rsidRPr="000A0143">
        <w:rPr>
          <w:rFonts w:asciiTheme="minorBidi" w:hAnsiTheme="minorBidi"/>
          <w:b/>
          <w:bCs/>
          <w:color w:val="EE0000"/>
          <w:sz w:val="36"/>
          <w:szCs w:val="36"/>
          <w:rtl/>
        </w:rPr>
        <w:t>كوكا</w:t>
      </w:r>
      <w:r w:rsidRPr="000A0143">
        <w:rPr>
          <w:rFonts w:ascii="Cambria Math" w:hAnsi="Cambria Math" w:cs="Cambria Math" w:hint="cs"/>
          <w:b/>
          <w:bCs/>
          <w:color w:val="EE0000"/>
          <w:sz w:val="36"/>
          <w:szCs w:val="36"/>
          <w:rtl/>
        </w:rPr>
        <w:t>‑</w:t>
      </w:r>
      <w:r w:rsidRPr="000A0143">
        <w:rPr>
          <w:rFonts w:asciiTheme="minorBidi" w:hAnsiTheme="minorBidi"/>
          <w:b/>
          <w:bCs/>
          <w:color w:val="EE0000"/>
          <w:sz w:val="36"/>
          <w:szCs w:val="36"/>
          <w:rtl/>
        </w:rPr>
        <w:t xml:space="preserve">كولا تطلق إصدارًا خاصًا بمناسبة كأس العالم لكرة القدم بتنظيم </w:t>
      </w:r>
      <w:r w:rsidRPr="000A0143">
        <w:rPr>
          <w:rFonts w:asciiTheme="minorBidi" w:hAnsiTheme="minorBidi"/>
          <w:b/>
          <w:bCs/>
          <w:color w:val="EE0000"/>
          <w:sz w:val="36"/>
          <w:szCs w:val="36"/>
        </w:rPr>
        <w:t>FIFA</w:t>
      </w:r>
      <w:r w:rsidRPr="000A0143">
        <w:rPr>
          <w:rFonts w:asciiTheme="minorBidi" w:hAnsiTheme="minorBidi"/>
          <w:b/>
          <w:bCs/>
          <w:color w:val="EE0000"/>
          <w:sz w:val="36"/>
          <w:szCs w:val="36"/>
          <w:rtl/>
        </w:rPr>
        <w:t>، وتمنحكم فرصة الطيران إلى الولايات المتحدة الأمريكية</w:t>
      </w:r>
    </w:p>
    <w:p w14:paraId="682BA66A" w14:textId="4AFF8800" w:rsidR="0060470F" w:rsidRPr="000A0143" w:rsidRDefault="0060470F" w:rsidP="0060470F">
      <w:pPr>
        <w:bidi/>
        <w:spacing w:line="360" w:lineRule="auto"/>
        <w:jc w:val="center"/>
        <w:rPr>
          <w:rFonts w:asciiTheme="minorBidi" w:hAnsiTheme="minorBidi"/>
          <w:sz w:val="28"/>
          <w:szCs w:val="28"/>
          <w:rtl/>
          <w:lang w:bidi="he-IL"/>
        </w:rPr>
      </w:pPr>
      <w:r w:rsidRPr="000A0143">
        <w:rPr>
          <w:rFonts w:asciiTheme="minorBidi" w:hAnsiTheme="minorBidi"/>
          <w:b/>
          <w:bCs/>
          <w:sz w:val="32"/>
          <w:szCs w:val="32"/>
          <w:rtl/>
        </w:rPr>
        <w:t>تدخلون إلى موقع خاص تابع لكوكا</w:t>
      </w:r>
      <w:r w:rsidRPr="000A0143">
        <w:rPr>
          <w:rFonts w:ascii="Cambria Math" w:hAnsi="Cambria Math" w:cs="Cambria Math" w:hint="cs"/>
          <w:b/>
          <w:bCs/>
          <w:sz w:val="32"/>
          <w:szCs w:val="32"/>
          <w:rtl/>
        </w:rPr>
        <w:t>‑</w:t>
      </w:r>
      <w:r w:rsidRPr="000A0143">
        <w:rPr>
          <w:rFonts w:asciiTheme="minorBidi" w:hAnsiTheme="minorBidi"/>
          <w:b/>
          <w:bCs/>
          <w:sz w:val="32"/>
          <w:szCs w:val="32"/>
          <w:rtl/>
        </w:rPr>
        <w:t>كولا، تشاركون في النشاط، وقد تفوزون بحزمة سفر لشخصين إلى كأس العالم لكرة القدم في نيويورك.</w:t>
      </w:r>
      <w:r w:rsidRPr="000A0143">
        <w:rPr>
          <w:rFonts w:asciiTheme="minorBidi" w:hAnsiTheme="minorBidi"/>
          <w:sz w:val="28"/>
          <w:szCs w:val="28"/>
          <w:rtl/>
        </w:rPr>
        <w:br/>
      </w:r>
    </w:p>
    <w:p w14:paraId="0117856D" w14:textId="00622FA3" w:rsidR="0060470F" w:rsidRPr="000A0143" w:rsidRDefault="0060470F" w:rsidP="0060470F">
      <w:pPr>
        <w:bidi/>
        <w:spacing w:line="360" w:lineRule="auto"/>
        <w:jc w:val="both"/>
        <w:rPr>
          <w:rFonts w:asciiTheme="minorBidi" w:hAnsiTheme="minorBidi"/>
          <w:sz w:val="28"/>
          <w:szCs w:val="28"/>
        </w:rPr>
      </w:pPr>
      <w:r w:rsidRPr="000A0143">
        <w:rPr>
          <w:rFonts w:asciiTheme="minorBidi" w:hAnsiTheme="minorBidi"/>
          <w:sz w:val="28"/>
          <w:szCs w:val="28"/>
          <w:rtl/>
        </w:rPr>
        <w:t>كوكا</w:t>
      </w:r>
      <w:r w:rsidRPr="000A0143">
        <w:rPr>
          <w:rFonts w:ascii="Cambria Math" w:hAnsi="Cambria Math" w:cs="Cambria Math" w:hint="cs"/>
          <w:sz w:val="28"/>
          <w:szCs w:val="28"/>
          <w:rtl/>
        </w:rPr>
        <w:t>‑</w:t>
      </w:r>
      <w:r w:rsidRPr="000A0143">
        <w:rPr>
          <w:rFonts w:asciiTheme="minorBidi" w:hAnsiTheme="minorBidi"/>
          <w:sz w:val="28"/>
          <w:szCs w:val="28"/>
          <w:rtl/>
        </w:rPr>
        <w:t xml:space="preserve">كولا، إحدى الرعاة الرئيسيين والرسميين لبطولة كأس العالم </w:t>
      </w:r>
      <w:r w:rsidRPr="000A0143">
        <w:rPr>
          <w:rFonts w:asciiTheme="minorBidi" w:hAnsiTheme="minorBidi"/>
          <w:sz w:val="28"/>
          <w:szCs w:val="28"/>
        </w:rPr>
        <w:t>FIFA</w:t>
      </w:r>
      <w:r w:rsidRPr="000A0143">
        <w:rPr>
          <w:rFonts w:asciiTheme="minorBidi" w:hAnsiTheme="minorBidi"/>
          <w:sz w:val="28"/>
          <w:szCs w:val="28"/>
          <w:rtl/>
        </w:rPr>
        <w:t>™ التي ستُقام هذا العام في الولايات المتحدة وكندا والمكسيك، تطلق نشاطًا يتيح للمستهلكين الفوز بحزمة زوجية تشمل تذاكر الطيران، والإقامة، وتذاكر دخول لاثنتين من أبرز مباريات دور المجموعات.</w:t>
      </w:r>
    </w:p>
    <w:p w14:paraId="66AF123D" w14:textId="40E32296" w:rsidR="0060470F" w:rsidRPr="000A0143" w:rsidRDefault="0060470F" w:rsidP="0060470F">
      <w:pPr>
        <w:bidi/>
        <w:spacing w:line="360" w:lineRule="auto"/>
        <w:jc w:val="both"/>
        <w:rPr>
          <w:rFonts w:asciiTheme="minorBidi" w:hAnsiTheme="minorBidi"/>
          <w:sz w:val="28"/>
          <w:szCs w:val="28"/>
        </w:rPr>
      </w:pPr>
      <w:r w:rsidRPr="000A0143">
        <w:rPr>
          <w:rFonts w:asciiTheme="minorBidi" w:hAnsiTheme="minorBidi"/>
          <w:sz w:val="28"/>
          <w:szCs w:val="28"/>
          <w:rtl/>
        </w:rPr>
        <w:t>في إطار النشاط، ستُطرح نسخة خاصة من عبوات كوكا</w:t>
      </w:r>
      <w:r w:rsidRPr="000A0143">
        <w:rPr>
          <w:rFonts w:ascii="Cambria Math" w:hAnsi="Cambria Math" w:cs="Cambria Math" w:hint="cs"/>
          <w:sz w:val="28"/>
          <w:szCs w:val="28"/>
          <w:rtl/>
        </w:rPr>
        <w:t>‑</w:t>
      </w:r>
      <w:r w:rsidRPr="000A0143">
        <w:rPr>
          <w:rFonts w:asciiTheme="minorBidi" w:hAnsiTheme="minorBidi"/>
          <w:sz w:val="28"/>
          <w:szCs w:val="28"/>
          <w:rtl/>
        </w:rPr>
        <w:t xml:space="preserve">كولا، تحمل تصاميم أعلام </w:t>
      </w:r>
      <w:proofErr w:type="gramStart"/>
      <w:r w:rsidRPr="000A0143">
        <w:rPr>
          <w:rFonts w:asciiTheme="minorBidi" w:hAnsiTheme="minorBidi"/>
          <w:sz w:val="28"/>
          <w:szCs w:val="28"/>
          <w:rtl/>
        </w:rPr>
        <w:t>ثمانية</w:t>
      </w:r>
      <w:proofErr w:type="gramEnd"/>
      <w:r w:rsidRPr="000A0143">
        <w:rPr>
          <w:rFonts w:asciiTheme="minorBidi" w:hAnsiTheme="minorBidi"/>
          <w:sz w:val="28"/>
          <w:szCs w:val="28"/>
          <w:rtl/>
        </w:rPr>
        <w:t xml:space="preserve"> منتخبات مشاركة في البطولة، من بينها الأرجنتين، البرازيل، إنجلترا، فرنسا، البرتغال والولايات المتحدة.</w:t>
      </w:r>
    </w:p>
    <w:p w14:paraId="04ED291F" w14:textId="64B2AB42" w:rsidR="0060470F" w:rsidRPr="000A0143" w:rsidRDefault="0060470F" w:rsidP="0060470F">
      <w:pPr>
        <w:bidi/>
        <w:spacing w:line="360" w:lineRule="auto"/>
        <w:jc w:val="both"/>
        <w:rPr>
          <w:rFonts w:asciiTheme="minorBidi" w:hAnsiTheme="minorBidi"/>
          <w:sz w:val="28"/>
          <w:szCs w:val="28"/>
        </w:rPr>
      </w:pPr>
      <w:r w:rsidRPr="000A0143">
        <w:rPr>
          <w:rFonts w:asciiTheme="minorBidi" w:hAnsiTheme="minorBidi"/>
          <w:sz w:val="28"/>
          <w:szCs w:val="28"/>
          <w:rtl/>
        </w:rPr>
        <w:t>سيُدعى المستهلكون للدخول إلى موقع مصغّر مخصّص من كوكا</w:t>
      </w:r>
      <w:r w:rsidRPr="000A0143">
        <w:rPr>
          <w:rFonts w:ascii="Cambria Math" w:hAnsi="Cambria Math" w:cs="Cambria Math" w:hint="cs"/>
          <w:sz w:val="28"/>
          <w:szCs w:val="28"/>
          <w:rtl/>
        </w:rPr>
        <w:t>‑</w:t>
      </w:r>
      <w:r w:rsidRPr="000A0143">
        <w:rPr>
          <w:rFonts w:asciiTheme="minorBidi" w:hAnsiTheme="minorBidi"/>
          <w:sz w:val="28"/>
          <w:szCs w:val="28"/>
          <w:rtl/>
        </w:rPr>
        <w:t>كولا، للمشاركة في النشاط وربما الفوز بالجائزة الكبرى.</w:t>
      </w:r>
    </w:p>
    <w:p w14:paraId="0E1A5108" w14:textId="17B656F7" w:rsidR="0060470F" w:rsidRPr="000A0143" w:rsidRDefault="0060470F" w:rsidP="0060470F">
      <w:pPr>
        <w:bidi/>
        <w:spacing w:line="360" w:lineRule="auto"/>
        <w:jc w:val="both"/>
        <w:rPr>
          <w:rFonts w:asciiTheme="minorBidi" w:hAnsiTheme="minorBidi"/>
          <w:sz w:val="28"/>
          <w:szCs w:val="28"/>
        </w:rPr>
      </w:pPr>
      <w:r w:rsidRPr="000A0143">
        <w:rPr>
          <w:rFonts w:asciiTheme="minorBidi" w:hAnsiTheme="minorBidi"/>
          <w:sz w:val="28"/>
          <w:szCs w:val="28"/>
          <w:rtl/>
        </w:rPr>
        <w:t>وستُباع العبوات الجديدة، كإصدار محدود حتى نفاد الكمية خلال فترة البطولة، بدءًا من أوائل شهر مايو/ أيار، في الشبكات الرائدة، والحوانيت، والأكشاك.</w:t>
      </w:r>
    </w:p>
    <w:p w14:paraId="22A36405" w14:textId="09C80E27" w:rsidR="0060470F" w:rsidRDefault="0060470F" w:rsidP="0060470F">
      <w:pPr>
        <w:bidi/>
        <w:spacing w:line="360" w:lineRule="auto"/>
        <w:jc w:val="both"/>
        <w:rPr>
          <w:rFonts w:asciiTheme="minorBidi" w:hAnsiTheme="minorBidi"/>
          <w:sz w:val="28"/>
          <w:szCs w:val="28"/>
          <w:rtl/>
        </w:rPr>
      </w:pPr>
      <w:r w:rsidRPr="000A0143">
        <w:rPr>
          <w:rFonts w:asciiTheme="minorBidi" w:hAnsiTheme="minorBidi"/>
          <w:sz w:val="28"/>
          <w:szCs w:val="28"/>
          <w:rtl/>
        </w:rPr>
        <w:t xml:space="preserve">في ختام فترة الحملة، سيُسافر الفائزون المختارون مع مرافق إلى مباريات كأس العالم لكرة القدم التابعة لـ </w:t>
      </w:r>
      <w:r w:rsidRPr="000A0143">
        <w:rPr>
          <w:rFonts w:asciiTheme="minorBidi" w:hAnsiTheme="minorBidi"/>
          <w:sz w:val="28"/>
          <w:szCs w:val="28"/>
        </w:rPr>
        <w:t>FIFA</w:t>
      </w:r>
      <w:r w:rsidRPr="000A0143">
        <w:rPr>
          <w:rFonts w:asciiTheme="minorBidi" w:hAnsiTheme="minorBidi"/>
          <w:sz w:val="28"/>
          <w:szCs w:val="28"/>
          <w:rtl/>
        </w:rPr>
        <w:t>. ويُسمح بالمشاركة في الحملة لمن هم في سن 16 عامًا فما فوق، وذلك وفقًا للشروط والأنظمة. ويشكّل هذا النشاط المرحلة الافتتاحية من حملة كأس العالم لكرة القدم في إسرائيل، والتي ستستمر طوال الصيف، خلال شهري يونيو/حزيران ويوليو/ تموز.</w:t>
      </w:r>
    </w:p>
    <w:p w14:paraId="27121C26" w14:textId="77777777" w:rsidR="007D1CC3" w:rsidRDefault="007D1CC3" w:rsidP="007D1CC3">
      <w:pPr>
        <w:bidi/>
        <w:spacing w:line="360" w:lineRule="auto"/>
        <w:jc w:val="both"/>
        <w:rPr>
          <w:rFonts w:asciiTheme="minorBidi" w:hAnsiTheme="minorBidi"/>
          <w:sz w:val="28"/>
          <w:szCs w:val="28"/>
          <w:rtl/>
        </w:rPr>
      </w:pPr>
      <w:r>
        <w:rPr>
          <w:rFonts w:asciiTheme="minorBidi" w:hAnsiTheme="minorBidi" w:hint="cs"/>
          <w:sz w:val="28"/>
          <w:szCs w:val="28"/>
          <w:rtl/>
        </w:rPr>
        <w:t>المشاركة في النشاط عبر الرابط التالي:</w:t>
      </w:r>
    </w:p>
    <w:p w14:paraId="5EA26600" w14:textId="59A305C4" w:rsidR="0027085E" w:rsidRPr="000A0143" w:rsidRDefault="007D1CC3" w:rsidP="007D1CC3">
      <w:pPr>
        <w:bidi/>
        <w:spacing w:line="360" w:lineRule="auto"/>
        <w:jc w:val="both"/>
        <w:rPr>
          <w:rFonts w:asciiTheme="minorBidi" w:hAnsiTheme="minorBidi"/>
          <w:sz w:val="32"/>
          <w:szCs w:val="32"/>
        </w:rPr>
      </w:pPr>
      <w:hyperlink r:id="rId7" w:history="1">
        <w:r>
          <w:rPr>
            <w:rStyle w:val="Hyperlink"/>
            <w:rFonts w:asciiTheme="minorBidi" w:hAnsiTheme="minorBidi"/>
            <w:sz w:val="28"/>
            <w:szCs w:val="28"/>
          </w:rPr>
          <w:t>https://football.cokeandmeal.co.il</w:t>
        </w:r>
        <w:r>
          <w:rPr>
            <w:rStyle w:val="Hyperlink"/>
            <w:rFonts w:asciiTheme="minorBidi" w:hAnsiTheme="minorBidi"/>
            <w:sz w:val="28"/>
            <w:szCs w:val="28"/>
            <w:rtl/>
          </w:rPr>
          <w:t>/</w:t>
        </w:r>
      </w:hyperlink>
    </w:p>
    <w:sectPr w:rsidR="0027085E" w:rsidRPr="000A0143">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A24E5" w14:textId="77777777" w:rsidR="001F36DB" w:rsidRDefault="001F36DB" w:rsidP="000A0143">
      <w:pPr>
        <w:spacing w:after="0" w:line="240" w:lineRule="auto"/>
      </w:pPr>
      <w:r>
        <w:separator/>
      </w:r>
    </w:p>
  </w:endnote>
  <w:endnote w:type="continuationSeparator" w:id="0">
    <w:p w14:paraId="6A8961B7" w14:textId="77777777" w:rsidR="001F36DB" w:rsidRDefault="001F36DB" w:rsidP="000A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68061" w14:textId="77777777" w:rsidR="001F36DB" w:rsidRDefault="001F36DB" w:rsidP="000A0143">
      <w:pPr>
        <w:spacing w:after="0" w:line="240" w:lineRule="auto"/>
      </w:pPr>
      <w:r>
        <w:separator/>
      </w:r>
    </w:p>
  </w:footnote>
  <w:footnote w:type="continuationSeparator" w:id="0">
    <w:p w14:paraId="0E75F60A" w14:textId="77777777" w:rsidR="001F36DB" w:rsidRDefault="001F36DB" w:rsidP="000A0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9616" w14:textId="79BF3F87" w:rsidR="000A0143" w:rsidRDefault="000A0143" w:rsidP="000A0143">
    <w:pPr>
      <w:pStyle w:val="Header"/>
      <w:tabs>
        <w:tab w:val="clear" w:pos="8640"/>
      </w:tabs>
    </w:pPr>
    <w:r>
      <w:rPr>
        <w:noProof/>
      </w:rPr>
      <w:drawing>
        <wp:anchor distT="0" distB="0" distL="114300" distR="114300" simplePos="0" relativeHeight="251659264" behindDoc="1" locked="0" layoutInCell="1" allowOverlap="1" wp14:anchorId="6A0B4BE6" wp14:editId="7B93369C">
          <wp:simplePos x="0" y="0"/>
          <wp:positionH relativeFrom="margin">
            <wp:posOffset>1933575</wp:posOffset>
          </wp:positionH>
          <wp:positionV relativeFrom="paragraph">
            <wp:posOffset>-400050</wp:posOffset>
          </wp:positionV>
          <wp:extent cx="1743075" cy="701675"/>
          <wp:effectExtent l="0" t="0" r="9525" b="3175"/>
          <wp:wrapSquare wrapText="bothSides"/>
          <wp:docPr id="166503740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37400" name=""/>
                  <pic:cNvPicPr/>
                </pic:nvPicPr>
                <pic:blipFill rotWithShape="1">
                  <a:blip r:embed="rId1">
                    <a:extLst>
                      <a:ext uri="{28A0092B-C50C-407E-A947-70E740481C1C}">
                        <a14:useLocalDpi xmlns:a14="http://schemas.microsoft.com/office/drawing/2010/main" val="0"/>
                      </a:ext>
                    </a:extLst>
                  </a:blip>
                  <a:srcRect l="5940" t="20834" r="6648" b="15124"/>
                  <a:stretch>
                    <a:fillRect/>
                  </a:stretch>
                </pic:blipFill>
                <pic:spPr bwMode="auto">
                  <a:xfrm>
                    <a:off x="0" y="0"/>
                    <a:ext cx="1743075" cy="701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0F"/>
    <w:rsid w:val="000A0143"/>
    <w:rsid w:val="00116EFB"/>
    <w:rsid w:val="001A6C3B"/>
    <w:rsid w:val="001F36DB"/>
    <w:rsid w:val="001F7ACE"/>
    <w:rsid w:val="00236615"/>
    <w:rsid w:val="002411C6"/>
    <w:rsid w:val="0027085E"/>
    <w:rsid w:val="0029430F"/>
    <w:rsid w:val="00354529"/>
    <w:rsid w:val="0037403C"/>
    <w:rsid w:val="00380D31"/>
    <w:rsid w:val="005011F7"/>
    <w:rsid w:val="005E224B"/>
    <w:rsid w:val="0060470F"/>
    <w:rsid w:val="00606B24"/>
    <w:rsid w:val="006A68DB"/>
    <w:rsid w:val="007D1CC3"/>
    <w:rsid w:val="00882A92"/>
    <w:rsid w:val="00915EB4"/>
    <w:rsid w:val="00954EB6"/>
    <w:rsid w:val="00962394"/>
    <w:rsid w:val="00BA11A0"/>
    <w:rsid w:val="00C35860"/>
    <w:rsid w:val="00C449F2"/>
    <w:rsid w:val="00D4558B"/>
    <w:rsid w:val="00D820B9"/>
    <w:rsid w:val="00DD58A2"/>
    <w:rsid w:val="00E40604"/>
    <w:rsid w:val="00FB58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A35F0"/>
  <w15:chartTrackingRefBased/>
  <w15:docId w15:val="{2B4E426A-7368-45E2-9F3A-632ED9FC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529"/>
  </w:style>
  <w:style w:type="paragraph" w:styleId="Heading1">
    <w:name w:val="heading 1"/>
    <w:basedOn w:val="Normal"/>
    <w:next w:val="Normal"/>
    <w:link w:val="Heading1Char"/>
    <w:uiPriority w:val="9"/>
    <w:qFormat/>
    <w:rsid w:val="00604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7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7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7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7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7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7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7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7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7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7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7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7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7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7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7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70F"/>
    <w:rPr>
      <w:rFonts w:eastAsiaTheme="majorEastAsia" w:cstheme="majorBidi"/>
      <w:color w:val="272727" w:themeColor="text1" w:themeTint="D8"/>
    </w:rPr>
  </w:style>
  <w:style w:type="paragraph" w:styleId="Title">
    <w:name w:val="Title"/>
    <w:basedOn w:val="Normal"/>
    <w:next w:val="Normal"/>
    <w:link w:val="TitleChar"/>
    <w:uiPriority w:val="10"/>
    <w:qFormat/>
    <w:rsid w:val="00604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7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7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70F"/>
    <w:pPr>
      <w:spacing w:before="160"/>
      <w:jc w:val="center"/>
    </w:pPr>
    <w:rPr>
      <w:i/>
      <w:iCs/>
      <w:color w:val="404040" w:themeColor="text1" w:themeTint="BF"/>
    </w:rPr>
  </w:style>
  <w:style w:type="character" w:customStyle="1" w:styleId="QuoteChar">
    <w:name w:val="Quote Char"/>
    <w:basedOn w:val="DefaultParagraphFont"/>
    <w:link w:val="Quote"/>
    <w:uiPriority w:val="29"/>
    <w:rsid w:val="0060470F"/>
    <w:rPr>
      <w:i/>
      <w:iCs/>
      <w:color w:val="404040" w:themeColor="text1" w:themeTint="BF"/>
    </w:rPr>
  </w:style>
  <w:style w:type="paragraph" w:styleId="ListParagraph">
    <w:name w:val="List Paragraph"/>
    <w:basedOn w:val="Normal"/>
    <w:uiPriority w:val="34"/>
    <w:qFormat/>
    <w:rsid w:val="0060470F"/>
    <w:pPr>
      <w:ind w:left="720"/>
      <w:contextualSpacing/>
    </w:pPr>
  </w:style>
  <w:style w:type="character" w:styleId="IntenseEmphasis">
    <w:name w:val="Intense Emphasis"/>
    <w:basedOn w:val="DefaultParagraphFont"/>
    <w:uiPriority w:val="21"/>
    <w:qFormat/>
    <w:rsid w:val="0060470F"/>
    <w:rPr>
      <w:i/>
      <w:iCs/>
      <w:color w:val="0F4761" w:themeColor="accent1" w:themeShade="BF"/>
    </w:rPr>
  </w:style>
  <w:style w:type="paragraph" w:styleId="IntenseQuote">
    <w:name w:val="Intense Quote"/>
    <w:basedOn w:val="Normal"/>
    <w:next w:val="Normal"/>
    <w:link w:val="IntenseQuoteChar"/>
    <w:uiPriority w:val="30"/>
    <w:qFormat/>
    <w:rsid w:val="00604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70F"/>
    <w:rPr>
      <w:i/>
      <w:iCs/>
      <w:color w:val="0F4761" w:themeColor="accent1" w:themeShade="BF"/>
    </w:rPr>
  </w:style>
  <w:style w:type="character" w:styleId="IntenseReference">
    <w:name w:val="Intense Reference"/>
    <w:basedOn w:val="DefaultParagraphFont"/>
    <w:uiPriority w:val="32"/>
    <w:qFormat/>
    <w:rsid w:val="0060470F"/>
    <w:rPr>
      <w:b/>
      <w:bCs/>
      <w:smallCaps/>
      <w:color w:val="0F4761" w:themeColor="accent1" w:themeShade="BF"/>
      <w:spacing w:val="5"/>
    </w:rPr>
  </w:style>
  <w:style w:type="paragraph" w:styleId="Header">
    <w:name w:val="header"/>
    <w:basedOn w:val="Normal"/>
    <w:link w:val="HeaderChar"/>
    <w:uiPriority w:val="99"/>
    <w:unhideWhenUsed/>
    <w:rsid w:val="000A01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0A0143"/>
  </w:style>
  <w:style w:type="paragraph" w:styleId="Footer">
    <w:name w:val="footer"/>
    <w:basedOn w:val="Normal"/>
    <w:link w:val="FooterChar"/>
    <w:uiPriority w:val="99"/>
    <w:unhideWhenUsed/>
    <w:rsid w:val="000A01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A0143"/>
  </w:style>
  <w:style w:type="character" w:styleId="Hyperlink">
    <w:name w:val="Hyperlink"/>
    <w:basedOn w:val="DefaultParagraphFont"/>
    <w:uiPriority w:val="99"/>
    <w:unhideWhenUsed/>
    <w:rsid w:val="007D1CC3"/>
    <w:rPr>
      <w:color w:val="467886" w:themeColor="hyperlink"/>
      <w:u w:val="single"/>
    </w:rPr>
  </w:style>
  <w:style w:type="character" w:styleId="UnresolvedMention">
    <w:name w:val="Unresolved Mention"/>
    <w:basedOn w:val="DefaultParagraphFont"/>
    <w:uiPriority w:val="99"/>
    <w:semiHidden/>
    <w:unhideWhenUsed/>
    <w:rsid w:val="007D1CC3"/>
    <w:rPr>
      <w:color w:val="605E5C"/>
      <w:shd w:val="clear" w:color="auto" w:fill="E1DFDD"/>
    </w:rPr>
  </w:style>
  <w:style w:type="character" w:styleId="FollowedHyperlink">
    <w:name w:val="FollowedHyperlink"/>
    <w:basedOn w:val="DefaultParagraphFont"/>
    <w:uiPriority w:val="99"/>
    <w:semiHidden/>
    <w:unhideWhenUsed/>
    <w:rsid w:val="007D1CC3"/>
    <w:rPr>
      <w:color w:val="96607D" w:themeColor="followedHyperlink"/>
      <w:u w:val="single"/>
    </w:rPr>
  </w:style>
  <w:style w:type="character" w:styleId="CommentReference">
    <w:name w:val="annotation reference"/>
    <w:basedOn w:val="DefaultParagraphFont"/>
    <w:uiPriority w:val="99"/>
    <w:semiHidden/>
    <w:unhideWhenUsed/>
    <w:rsid w:val="00606B24"/>
    <w:rPr>
      <w:sz w:val="16"/>
      <w:szCs w:val="16"/>
    </w:rPr>
  </w:style>
  <w:style w:type="paragraph" w:styleId="CommentText">
    <w:name w:val="annotation text"/>
    <w:basedOn w:val="Normal"/>
    <w:link w:val="CommentTextChar"/>
    <w:uiPriority w:val="99"/>
    <w:semiHidden/>
    <w:unhideWhenUsed/>
    <w:rsid w:val="00606B24"/>
    <w:pPr>
      <w:spacing w:line="240" w:lineRule="auto"/>
    </w:pPr>
    <w:rPr>
      <w:sz w:val="20"/>
      <w:szCs w:val="20"/>
    </w:rPr>
  </w:style>
  <w:style w:type="character" w:customStyle="1" w:styleId="CommentTextChar">
    <w:name w:val="Comment Text Char"/>
    <w:basedOn w:val="DefaultParagraphFont"/>
    <w:link w:val="CommentText"/>
    <w:uiPriority w:val="99"/>
    <w:semiHidden/>
    <w:rsid w:val="00606B24"/>
    <w:rPr>
      <w:sz w:val="20"/>
      <w:szCs w:val="20"/>
    </w:rPr>
  </w:style>
  <w:style w:type="paragraph" w:styleId="CommentSubject">
    <w:name w:val="annotation subject"/>
    <w:basedOn w:val="CommentText"/>
    <w:next w:val="CommentText"/>
    <w:link w:val="CommentSubjectChar"/>
    <w:uiPriority w:val="99"/>
    <w:semiHidden/>
    <w:unhideWhenUsed/>
    <w:rsid w:val="00606B24"/>
    <w:rPr>
      <w:b/>
      <w:bCs/>
    </w:rPr>
  </w:style>
  <w:style w:type="character" w:customStyle="1" w:styleId="CommentSubjectChar">
    <w:name w:val="Comment Subject Char"/>
    <w:basedOn w:val="CommentTextChar"/>
    <w:link w:val="CommentSubject"/>
    <w:uiPriority w:val="99"/>
    <w:semiHidden/>
    <w:rsid w:val="00606B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otball.cokeandmeal.co.i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75024-BB3C-4323-BA28-2E8949FE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2026-05-04T06:43:00Z</dcterms:created>
  <dcterms:modified xsi:type="dcterms:W3CDTF">2026-05-07T10:52:00Z</dcterms:modified>
</cp:coreProperties>
</file>